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45645" w14:textId="77777777" w:rsidR="001113F9" w:rsidRDefault="0094303F">
      <w:pPr>
        <w:pStyle w:val="Body"/>
        <w:spacing w:before="100" w:after="100"/>
        <w:rPr>
          <w:rFonts w:ascii="Open Sans" w:eastAsia="Open Sans" w:hAnsi="Open Sans" w:cs="Open Sans"/>
          <w:b/>
          <w:bCs/>
          <w:color w:val="385623"/>
          <w:sz w:val="32"/>
          <w:szCs w:val="32"/>
          <w:u w:color="385623"/>
        </w:rPr>
      </w:pPr>
      <w:r>
        <w:rPr>
          <w:rFonts w:ascii="Open Sans" w:eastAsia="Open Sans" w:hAnsi="Open Sans" w:cs="Open Sans"/>
          <w:b/>
          <w:bCs/>
          <w:color w:val="385623"/>
          <w:sz w:val="32"/>
          <w:szCs w:val="32"/>
          <w:u w:color="385623"/>
        </w:rPr>
        <w:t>CONNIE BURNS CONFERENCE REGISTRATION SCHOLARSHIPS</w:t>
      </w:r>
    </w:p>
    <w:p w14:paraId="648E5CFF" w14:textId="77777777" w:rsidR="001113F9" w:rsidRDefault="0094303F">
      <w:pPr>
        <w:pStyle w:val="Body"/>
        <w:spacing w:before="100" w:after="100"/>
        <w:rPr>
          <w:rFonts w:ascii="Open Sans" w:eastAsia="Open Sans" w:hAnsi="Open Sans" w:cs="Open Sans"/>
          <w:b/>
          <w:bCs/>
          <w:i/>
          <w:iCs/>
        </w:rPr>
      </w:pPr>
      <w:r>
        <w:rPr>
          <w:rFonts w:ascii="Open Sans" w:eastAsia="Open Sans" w:hAnsi="Open Sans" w:cs="Open Sans"/>
          <w:b/>
          <w:bCs/>
          <w:lang w:val="en-US"/>
        </w:rPr>
        <w:t>For 2021, GRC is pleased to provide an opportunity for free conference registration for college students in Georgia.</w:t>
      </w:r>
      <w:r>
        <w:rPr>
          <w:rFonts w:ascii="Open Sans" w:eastAsia="Open Sans" w:hAnsi="Open Sans" w:cs="Open Sans"/>
          <w:b/>
          <w:bCs/>
        </w:rPr>
        <w:t xml:space="preserve"> </w:t>
      </w:r>
      <w:r>
        <w:rPr>
          <w:rFonts w:ascii="Open Sans" w:eastAsia="Open Sans" w:hAnsi="Open Sans" w:cs="Open Sans"/>
          <w:b/>
          <w:bCs/>
          <w:i/>
          <w:iCs/>
          <w:lang w:val="en-US"/>
        </w:rPr>
        <w:t>Learn More and Complete the Application Below.</w:t>
      </w:r>
    </w:p>
    <w:p w14:paraId="44928ADD" w14:textId="77777777" w:rsidR="001113F9" w:rsidRDefault="0094303F">
      <w:pPr>
        <w:pStyle w:val="Body"/>
        <w:spacing w:before="100" w:after="100"/>
        <w:rPr>
          <w:rFonts w:ascii="Open Sans" w:eastAsia="Open Sans" w:hAnsi="Open Sans" w:cs="Open Sans"/>
          <w:color w:val="385623"/>
          <w:u w:color="385623"/>
        </w:rPr>
      </w:pPr>
      <w:r>
        <w:rPr>
          <w:rFonts w:ascii="Open Sans" w:eastAsia="Open Sans" w:hAnsi="Open Sans" w:cs="Open Sans"/>
          <w:b/>
          <w:bCs/>
          <w:color w:val="385623"/>
          <w:u w:color="385623"/>
          <w:lang w:val="en-US"/>
        </w:rPr>
        <w:t>Deadlines and Important Dates</w:t>
      </w:r>
    </w:p>
    <w:p w14:paraId="44E60D29" w14:textId="77777777" w:rsidR="001113F9" w:rsidRDefault="0094303F">
      <w:pPr>
        <w:pStyle w:val="Body"/>
        <w:numPr>
          <w:ilvl w:val="0"/>
          <w:numId w:val="2"/>
        </w:numPr>
        <w:spacing w:before="100" w:after="100"/>
        <w:rPr>
          <w:rFonts w:ascii="Open Sans" w:eastAsia="Open Sans" w:hAnsi="Open Sans" w:cs="Open Sans"/>
          <w:lang w:val="en-US"/>
        </w:rPr>
      </w:pPr>
      <w:r>
        <w:rPr>
          <w:rFonts w:ascii="Open Sans" w:eastAsia="Open Sans" w:hAnsi="Open Sans" w:cs="Open Sans"/>
          <w:b/>
          <w:bCs/>
          <w:lang w:val="en-US"/>
        </w:rPr>
        <w:t xml:space="preserve">October 10, 2021 </w:t>
      </w:r>
      <w:r>
        <w:rPr>
          <w:rFonts w:ascii="Open Sans" w:eastAsia="Open Sans" w:hAnsi="Open Sans" w:cs="Open Sans"/>
          <w:lang w:val="en-US"/>
        </w:rPr>
        <w:t>– All completed application forms and back-up documentation must be received by Georgia Recycling Coalition.</w:t>
      </w:r>
    </w:p>
    <w:p w14:paraId="4893C5AC" w14:textId="77777777" w:rsidR="001113F9" w:rsidRDefault="0094303F">
      <w:pPr>
        <w:pStyle w:val="Body"/>
        <w:numPr>
          <w:ilvl w:val="0"/>
          <w:numId w:val="2"/>
        </w:numPr>
        <w:spacing w:before="100" w:after="100"/>
        <w:rPr>
          <w:rFonts w:ascii="Open Sans" w:eastAsia="Open Sans" w:hAnsi="Open Sans" w:cs="Open Sans"/>
          <w:lang w:val="en-US"/>
        </w:rPr>
      </w:pPr>
      <w:r>
        <w:rPr>
          <w:rFonts w:ascii="Open Sans" w:eastAsia="Open Sans" w:hAnsi="Open Sans" w:cs="Open Sans"/>
          <w:b/>
          <w:bCs/>
          <w:lang w:val="en-US"/>
        </w:rPr>
        <w:t xml:space="preserve">October 17, 2021 </w:t>
      </w:r>
      <w:r>
        <w:rPr>
          <w:rFonts w:ascii="Open Sans" w:eastAsia="Open Sans" w:hAnsi="Open Sans" w:cs="Open Sans"/>
          <w:lang w:val="en-US"/>
        </w:rPr>
        <w:t>– Announcement of students receiving complimentary conference registration.</w:t>
      </w:r>
    </w:p>
    <w:p w14:paraId="681320E9" w14:textId="77777777" w:rsidR="001113F9" w:rsidRDefault="0094303F">
      <w:pPr>
        <w:pStyle w:val="Body"/>
        <w:numPr>
          <w:ilvl w:val="0"/>
          <w:numId w:val="2"/>
        </w:numPr>
        <w:spacing w:before="100" w:after="100"/>
        <w:rPr>
          <w:rFonts w:ascii="Open Sans" w:eastAsia="Open Sans" w:hAnsi="Open Sans" w:cs="Open Sans"/>
          <w:lang w:val="en-US"/>
        </w:rPr>
      </w:pPr>
      <w:r>
        <w:rPr>
          <w:rFonts w:ascii="Open Sans" w:eastAsia="Open Sans" w:hAnsi="Open Sans" w:cs="Open Sans"/>
          <w:b/>
          <w:bCs/>
          <w:lang w:val="en-US"/>
        </w:rPr>
        <w:t xml:space="preserve">October 25-26, 2021 </w:t>
      </w:r>
      <w:r>
        <w:rPr>
          <w:rFonts w:ascii="Open Sans" w:eastAsia="Open Sans" w:hAnsi="Open Sans" w:cs="Open Sans"/>
          <w:lang w:val="en-US"/>
        </w:rPr>
        <w:t>– GRC Annual Conf</w:t>
      </w:r>
      <w:r>
        <w:rPr>
          <w:rFonts w:ascii="Open Sans" w:eastAsia="Open Sans" w:hAnsi="Open Sans" w:cs="Open Sans"/>
          <w:lang w:val="en-US"/>
        </w:rPr>
        <w:t>erence (virtual)</w:t>
      </w:r>
    </w:p>
    <w:p w14:paraId="40E28B26" w14:textId="77777777" w:rsidR="001113F9" w:rsidRDefault="0094303F">
      <w:pPr>
        <w:pStyle w:val="Body"/>
        <w:spacing w:before="100" w:after="100"/>
        <w:rPr>
          <w:rFonts w:ascii="Open Sans" w:eastAsia="Open Sans" w:hAnsi="Open Sans" w:cs="Open Sans"/>
          <w:color w:val="385623"/>
          <w:u w:color="385623"/>
        </w:rPr>
      </w:pPr>
      <w:r>
        <w:rPr>
          <w:rFonts w:ascii="Open Sans" w:eastAsia="Open Sans" w:hAnsi="Open Sans" w:cs="Open Sans"/>
          <w:b/>
          <w:bCs/>
          <w:color w:val="385623"/>
          <w:u w:color="385623"/>
          <w:lang w:val="en-US"/>
        </w:rPr>
        <w:t>Purpose</w:t>
      </w:r>
    </w:p>
    <w:p w14:paraId="4E00F7FC" w14:textId="77777777" w:rsidR="001113F9" w:rsidRDefault="0094303F">
      <w:pPr>
        <w:pStyle w:val="Body"/>
        <w:spacing w:before="100" w:after="100"/>
        <w:rPr>
          <w:rFonts w:ascii="Open Sans" w:eastAsia="Open Sans" w:hAnsi="Open Sans" w:cs="Open Sans"/>
        </w:rPr>
      </w:pPr>
      <w:r>
        <w:rPr>
          <w:rFonts w:ascii="Open Sans" w:eastAsia="Open Sans" w:hAnsi="Open Sans" w:cs="Open Sans"/>
        </w:rPr>
        <w:t>Connie Burns</w:t>
      </w:r>
      <w:r>
        <w:rPr>
          <w:rFonts w:ascii="Open Sans" w:eastAsia="Open Sans" w:hAnsi="Open Sans" w:cs="Open Sans"/>
          <w:lang w:val="en-US"/>
        </w:rPr>
        <w:t xml:space="preserve"> (February 24, 1967 - August 12, 2012) was an active member of the Georgia Recycling Coalition (GRC) and was renowned for her spirit, love of life and adventure, and her true understanding of and dedication to effective</w:t>
      </w:r>
      <w:r>
        <w:rPr>
          <w:rFonts w:ascii="Open Sans" w:eastAsia="Open Sans" w:hAnsi="Open Sans" w:cs="Open Sans"/>
          <w:lang w:val="en-US"/>
        </w:rPr>
        <w:t xml:space="preserve"> waste reduction and recycling practices. Connie was active in the Solid Waste Association of North America (SWANA), serving as director of the group's communication, education, and marketing division. That role just scratched the surface of all the work s</w:t>
      </w:r>
      <w:r>
        <w:rPr>
          <w:rFonts w:ascii="Open Sans" w:eastAsia="Open Sans" w:hAnsi="Open Sans" w:cs="Open Sans"/>
          <w:lang w:val="en-US"/>
        </w:rPr>
        <w:t>he did in her community, including serving as director of Keep Effingham Beautiful and coordinator for Rivers Alive Effingham. She was also on the Governor's Task Force on Litter Abatement and Prevention and the advisory board for the Effingham United Way.</w:t>
      </w:r>
      <w:r>
        <w:rPr>
          <w:rFonts w:ascii="Open Sans" w:eastAsia="Open Sans" w:hAnsi="Open Sans" w:cs="Open Sans"/>
          <w:lang w:val="en-US"/>
        </w:rPr>
        <w:t xml:space="preserve"> As a way to remember Connie and honor her life and work, GRC, in partnership with SWANA Georgia Chapter, established the Connie Burns Scholarship Program</w:t>
      </w:r>
      <w:r>
        <w:rPr>
          <w:rFonts w:ascii="Open Sans" w:eastAsia="Open Sans" w:hAnsi="Open Sans" w:cs="Open Sans"/>
          <w:b/>
          <w:bCs/>
          <w:i/>
          <w:iCs/>
        </w:rPr>
        <w:t xml:space="preserve"> </w:t>
      </w:r>
      <w:r>
        <w:rPr>
          <w:rFonts w:ascii="Open Sans" w:eastAsia="Open Sans" w:hAnsi="Open Sans" w:cs="Open Sans"/>
          <w:lang w:val="en-US"/>
        </w:rPr>
        <w:t>dedicated to assisting and mentoring Georgia college and university students interested in a career p</w:t>
      </w:r>
      <w:r>
        <w:rPr>
          <w:rFonts w:ascii="Open Sans" w:eastAsia="Open Sans" w:hAnsi="Open Sans" w:cs="Open Sans"/>
          <w:lang w:val="en-US"/>
        </w:rPr>
        <w:t xml:space="preserve">ath in recycling, composting, environmental practices, and sustainability. </w:t>
      </w:r>
      <w:r>
        <w:rPr>
          <w:rFonts w:ascii="Open Sans" w:eastAsia="Open Sans" w:hAnsi="Open Sans" w:cs="Open Sans"/>
          <w:b/>
          <w:bCs/>
          <w:lang w:val="en-US"/>
        </w:rPr>
        <w:t>For 2021, GRC will offer up to eight free registrations for college students to participate in its a</w:t>
      </w:r>
      <w:proofErr w:type="spellStart"/>
      <w:r>
        <w:rPr>
          <w:rFonts w:ascii="Open Sans" w:eastAsia="Open Sans" w:hAnsi="Open Sans" w:cs="Open Sans"/>
          <w:b/>
          <w:bCs/>
          <w:lang w:val="it-IT"/>
        </w:rPr>
        <w:t>nnual</w:t>
      </w:r>
      <w:proofErr w:type="spellEnd"/>
      <w:r>
        <w:rPr>
          <w:rFonts w:ascii="Open Sans" w:eastAsia="Open Sans" w:hAnsi="Open Sans" w:cs="Open Sans"/>
          <w:b/>
          <w:bCs/>
          <w:lang w:val="it-IT"/>
        </w:rPr>
        <w:t xml:space="preserve"> conference.</w:t>
      </w:r>
    </w:p>
    <w:p w14:paraId="16366DD1" w14:textId="77777777" w:rsidR="001113F9" w:rsidRDefault="0094303F">
      <w:pPr>
        <w:pStyle w:val="Body"/>
      </w:pPr>
      <w:r>
        <w:rPr>
          <w:rFonts w:ascii="Open Sans" w:eastAsia="Open Sans" w:hAnsi="Open Sans" w:cs="Open Sans"/>
          <w:b/>
          <w:bCs/>
        </w:rPr>
        <w:br w:type="page"/>
      </w:r>
    </w:p>
    <w:p w14:paraId="411FBAA6" w14:textId="77777777" w:rsidR="001113F9" w:rsidRDefault="0094303F">
      <w:pPr>
        <w:pStyle w:val="Body"/>
        <w:rPr>
          <w:rFonts w:ascii="Open Sans" w:eastAsia="Open Sans" w:hAnsi="Open Sans" w:cs="Open Sans"/>
          <w:b/>
          <w:bCs/>
          <w:color w:val="385623"/>
          <w:u w:color="385623"/>
        </w:rPr>
      </w:pPr>
      <w:r>
        <w:rPr>
          <w:rFonts w:ascii="Open Sans" w:eastAsia="Open Sans" w:hAnsi="Open Sans" w:cs="Open Sans"/>
          <w:b/>
          <w:bCs/>
          <w:color w:val="385623"/>
          <w:u w:color="385623"/>
          <w:lang w:val="it-IT"/>
        </w:rPr>
        <w:lastRenderedPageBreak/>
        <w:t xml:space="preserve">Application </w:t>
      </w:r>
      <w:proofErr w:type="spellStart"/>
      <w:r>
        <w:rPr>
          <w:rFonts w:ascii="Open Sans" w:eastAsia="Open Sans" w:hAnsi="Open Sans" w:cs="Open Sans"/>
          <w:b/>
          <w:bCs/>
          <w:color w:val="385623"/>
          <w:u w:color="385623"/>
          <w:lang w:val="it-IT"/>
        </w:rPr>
        <w:t>Criteria</w:t>
      </w:r>
      <w:proofErr w:type="spellEnd"/>
      <w:r>
        <w:rPr>
          <w:rFonts w:ascii="Open Sans" w:eastAsia="Open Sans" w:hAnsi="Open Sans" w:cs="Open Sans"/>
          <w:b/>
          <w:bCs/>
          <w:color w:val="385623"/>
          <w:u w:color="385623"/>
          <w:lang w:val="it-IT"/>
        </w:rPr>
        <w:t xml:space="preserve"> </w:t>
      </w:r>
    </w:p>
    <w:p w14:paraId="79485655" w14:textId="77777777" w:rsidR="001113F9" w:rsidRDefault="0094303F">
      <w:pPr>
        <w:pStyle w:val="Body"/>
        <w:numPr>
          <w:ilvl w:val="0"/>
          <w:numId w:val="4"/>
        </w:numPr>
        <w:spacing w:before="100" w:after="100"/>
        <w:rPr>
          <w:rFonts w:ascii="Open Sans" w:eastAsia="Open Sans" w:hAnsi="Open Sans" w:cs="Open Sans"/>
          <w:lang w:val="it-IT"/>
        </w:rPr>
      </w:pPr>
      <w:proofErr w:type="spellStart"/>
      <w:r>
        <w:rPr>
          <w:rFonts w:ascii="Open Sans" w:eastAsia="Open Sans" w:hAnsi="Open Sans" w:cs="Open Sans"/>
          <w:lang w:val="it-IT"/>
        </w:rPr>
        <w:t>Applicant</w:t>
      </w:r>
      <w:proofErr w:type="spellEnd"/>
      <w:r>
        <w:rPr>
          <w:rFonts w:ascii="Open Sans" w:eastAsia="Open Sans" w:hAnsi="Open Sans" w:cs="Open Sans"/>
          <w:lang w:val="en-US"/>
        </w:rPr>
        <w:t>s</w:t>
      </w:r>
      <w:r>
        <w:rPr>
          <w:rFonts w:ascii="Open Sans" w:eastAsia="Open Sans" w:hAnsi="Open Sans" w:cs="Open Sans"/>
          <w:lang w:val="en-US"/>
        </w:rPr>
        <w:t xml:space="preserve"> must be enrolled at least part-time in a Georgia college or university. </w:t>
      </w:r>
    </w:p>
    <w:p w14:paraId="6724E786" w14:textId="77777777" w:rsidR="001113F9" w:rsidRDefault="0094303F">
      <w:pPr>
        <w:pStyle w:val="Body"/>
        <w:numPr>
          <w:ilvl w:val="0"/>
          <w:numId w:val="4"/>
        </w:numPr>
        <w:spacing w:before="100" w:after="100"/>
        <w:rPr>
          <w:rFonts w:ascii="Open Sans" w:eastAsia="Open Sans" w:hAnsi="Open Sans" w:cs="Open Sans"/>
          <w:lang w:val="it-IT"/>
        </w:rPr>
      </w:pPr>
      <w:proofErr w:type="spellStart"/>
      <w:r>
        <w:rPr>
          <w:rFonts w:ascii="Open Sans" w:eastAsia="Open Sans" w:hAnsi="Open Sans" w:cs="Open Sans"/>
          <w:lang w:val="it-IT"/>
        </w:rPr>
        <w:t>Applicant</w:t>
      </w:r>
      <w:proofErr w:type="spellEnd"/>
      <w:r>
        <w:rPr>
          <w:rFonts w:ascii="Open Sans" w:eastAsia="Open Sans" w:hAnsi="Open Sans" w:cs="Open Sans"/>
          <w:lang w:val="en-US"/>
        </w:rPr>
        <w:t xml:space="preserve">s should be available to attend the GRC Annual Conference, October 25-26, 2021 held virtually. </w:t>
      </w:r>
      <w:hyperlink r:id="rId7" w:history="1">
        <w:r>
          <w:rPr>
            <w:rStyle w:val="Hyperlink0"/>
            <w:rFonts w:ascii="Open Sans" w:eastAsia="Open Sans" w:hAnsi="Open Sans" w:cs="Open Sans"/>
            <w:lang w:val="en-US"/>
          </w:rPr>
          <w:t>Learn more about conference.</w:t>
        </w:r>
      </w:hyperlink>
    </w:p>
    <w:p w14:paraId="0DD2E835" w14:textId="77777777" w:rsidR="001113F9" w:rsidRDefault="0094303F">
      <w:pPr>
        <w:pStyle w:val="Body"/>
        <w:spacing w:before="100" w:after="100"/>
        <w:rPr>
          <w:rFonts w:ascii="Open Sans" w:eastAsia="Open Sans" w:hAnsi="Open Sans" w:cs="Open Sans"/>
          <w:b/>
          <w:bCs/>
          <w:color w:val="385623"/>
          <w:u w:color="385623"/>
        </w:rPr>
      </w:pPr>
      <w:proofErr w:type="spellStart"/>
      <w:r>
        <w:rPr>
          <w:rFonts w:ascii="Open Sans" w:eastAsia="Open Sans" w:hAnsi="Open Sans" w:cs="Open Sans"/>
          <w:b/>
          <w:bCs/>
          <w:color w:val="385623"/>
          <w:u w:color="385623"/>
          <w:lang w:val="it-IT"/>
        </w:rPr>
        <w:t>Eligibility</w:t>
      </w:r>
      <w:proofErr w:type="spellEnd"/>
    </w:p>
    <w:p w14:paraId="6F22FBA3" w14:textId="77777777" w:rsidR="001113F9" w:rsidRDefault="0094303F">
      <w:pPr>
        <w:pStyle w:val="Body"/>
        <w:spacing w:before="100" w:after="100"/>
        <w:rPr>
          <w:rFonts w:ascii="Open Sans" w:eastAsia="Open Sans" w:hAnsi="Open Sans" w:cs="Open Sans"/>
        </w:rPr>
      </w:pPr>
      <w:r>
        <w:rPr>
          <w:rFonts w:ascii="Open Sans" w:eastAsia="Open Sans" w:hAnsi="Open Sans" w:cs="Open Sans"/>
          <w:lang w:val="en-US"/>
        </w:rPr>
        <w:t>Candidates must be undergraduate or graduate students enrolled (at least part-time)</w:t>
      </w:r>
      <w:r>
        <w:rPr>
          <w:rFonts w:ascii="Open Sans" w:eastAsia="Open Sans" w:hAnsi="Open Sans" w:cs="Open Sans"/>
        </w:rPr>
        <w:t xml:space="preserve"> </w:t>
      </w:r>
      <w:r>
        <w:rPr>
          <w:rFonts w:ascii="Open Sans" w:eastAsia="Open Sans" w:hAnsi="Open Sans" w:cs="Open Sans"/>
          <w:lang w:val="en-US"/>
        </w:rPr>
        <w:t>in a Georgia college or university and pursuing a degree in environmental science, engineering, or</w:t>
      </w:r>
      <w:r>
        <w:rPr>
          <w:rFonts w:ascii="Open Sans" w:eastAsia="Open Sans" w:hAnsi="Open Sans" w:cs="Open Sans"/>
          <w:lang w:val="en-US"/>
        </w:rPr>
        <w:t xml:space="preserve"> other major related to recycling, waste reduction, or environmental sustainability. GRC pledges to uphold the policy that all persons shall have equal access to this program, regardless of race, color, age, sex, marital or veteran status, creed, religion,</w:t>
      </w:r>
      <w:r>
        <w:rPr>
          <w:rFonts w:ascii="Open Sans" w:eastAsia="Open Sans" w:hAnsi="Open Sans" w:cs="Open Sans"/>
          <w:lang w:val="en-US"/>
        </w:rPr>
        <w:t xml:space="preserve"> or disability. </w:t>
      </w:r>
    </w:p>
    <w:p w14:paraId="2C1C99DF" w14:textId="77777777" w:rsidR="001113F9" w:rsidRDefault="0094303F">
      <w:pPr>
        <w:pStyle w:val="Body"/>
        <w:spacing w:before="100" w:after="100"/>
        <w:rPr>
          <w:rFonts w:ascii="Open Sans" w:eastAsia="Open Sans" w:hAnsi="Open Sans" w:cs="Open Sans"/>
          <w:b/>
          <w:bCs/>
          <w:color w:val="385623"/>
          <w:u w:color="385623"/>
        </w:rPr>
      </w:pPr>
      <w:r>
        <w:rPr>
          <w:rFonts w:ascii="Open Sans" w:eastAsia="Open Sans" w:hAnsi="Open Sans" w:cs="Open Sans"/>
          <w:b/>
          <w:bCs/>
          <w:color w:val="385623"/>
          <w:u w:color="385623"/>
          <w:lang w:val="en-US"/>
        </w:rPr>
        <w:t>Awards</w:t>
      </w:r>
    </w:p>
    <w:p w14:paraId="6047CB03" w14:textId="77777777" w:rsidR="001113F9" w:rsidRDefault="0094303F">
      <w:pPr>
        <w:pStyle w:val="Body"/>
        <w:spacing w:before="100" w:after="100"/>
        <w:rPr>
          <w:rFonts w:ascii="Open Sans" w:eastAsia="Open Sans" w:hAnsi="Open Sans" w:cs="Open Sans"/>
        </w:rPr>
      </w:pPr>
      <w:r>
        <w:rPr>
          <w:rFonts w:ascii="Open Sans" w:eastAsia="Open Sans" w:hAnsi="Open Sans" w:cs="Open Sans"/>
          <w:lang w:val="en-US"/>
        </w:rPr>
        <w:t>Up to eight students will receive free registrations for GRC’s</w:t>
      </w:r>
      <w:r>
        <w:rPr>
          <w:rFonts w:ascii="Open Sans" w:eastAsia="Open Sans" w:hAnsi="Open Sans" w:cs="Open Sans"/>
          <w:lang w:val="it-IT"/>
        </w:rPr>
        <w:t xml:space="preserve"> </w:t>
      </w:r>
      <w:proofErr w:type="spellStart"/>
      <w:r>
        <w:rPr>
          <w:rFonts w:ascii="Open Sans" w:eastAsia="Open Sans" w:hAnsi="Open Sans" w:cs="Open Sans"/>
          <w:lang w:val="it-IT"/>
        </w:rPr>
        <w:t>annual</w:t>
      </w:r>
      <w:proofErr w:type="spellEnd"/>
      <w:r>
        <w:rPr>
          <w:rFonts w:ascii="Open Sans" w:eastAsia="Open Sans" w:hAnsi="Open Sans" w:cs="Open Sans"/>
          <w:lang w:val="it-IT"/>
        </w:rPr>
        <w:t xml:space="preserve"> conference. </w:t>
      </w:r>
    </w:p>
    <w:p w14:paraId="3D442B79" w14:textId="77777777" w:rsidR="001113F9" w:rsidRDefault="0094303F">
      <w:pPr>
        <w:pStyle w:val="Body"/>
        <w:spacing w:before="100" w:after="100"/>
        <w:rPr>
          <w:rFonts w:ascii="Open Sans" w:eastAsia="Open Sans" w:hAnsi="Open Sans" w:cs="Open Sans"/>
          <w:color w:val="385623"/>
          <w:u w:color="385623"/>
        </w:rPr>
      </w:pPr>
      <w:r>
        <w:rPr>
          <w:rFonts w:ascii="Open Sans" w:eastAsia="Open Sans" w:hAnsi="Open Sans" w:cs="Open Sans"/>
          <w:b/>
          <w:bCs/>
          <w:color w:val="385623"/>
          <w:u w:color="385623"/>
          <w:lang w:val="en-US"/>
        </w:rPr>
        <w:t xml:space="preserve">Instructions for Completing the Application </w:t>
      </w:r>
    </w:p>
    <w:p w14:paraId="7B44A4AF" w14:textId="77777777" w:rsidR="001113F9" w:rsidRDefault="0094303F">
      <w:pPr>
        <w:pStyle w:val="Body"/>
        <w:numPr>
          <w:ilvl w:val="0"/>
          <w:numId w:val="6"/>
        </w:numPr>
        <w:spacing w:before="100" w:after="100"/>
        <w:rPr>
          <w:rFonts w:ascii="Open Sans" w:eastAsia="Open Sans" w:hAnsi="Open Sans" w:cs="Open Sans"/>
          <w:lang w:val="en-US"/>
        </w:rPr>
      </w:pPr>
      <w:r>
        <w:rPr>
          <w:rFonts w:ascii="Open Sans" w:eastAsia="Open Sans" w:hAnsi="Open Sans" w:cs="Open Sans"/>
          <w:color w:val="385623"/>
          <w:u w:color="385623"/>
          <w:lang w:val="en-US"/>
        </w:rPr>
        <w:t>A</w:t>
      </w:r>
      <w:proofErr w:type="spellStart"/>
      <w:r>
        <w:rPr>
          <w:rFonts w:ascii="Open Sans" w:eastAsia="Open Sans" w:hAnsi="Open Sans" w:cs="Open Sans"/>
          <w:lang w:val="it-IT"/>
        </w:rPr>
        <w:t>pplicant</w:t>
      </w:r>
      <w:proofErr w:type="spellEnd"/>
      <w:r>
        <w:rPr>
          <w:rFonts w:ascii="Open Sans" w:eastAsia="Open Sans" w:hAnsi="Open Sans" w:cs="Open Sans"/>
          <w:lang w:val="en-US"/>
        </w:rPr>
        <w:t>s</w:t>
      </w:r>
      <w:r>
        <w:rPr>
          <w:rFonts w:ascii="Open Sans" w:eastAsia="Open Sans" w:hAnsi="Open Sans" w:cs="Open Sans"/>
        </w:rPr>
        <w:t xml:space="preserve"> </w:t>
      </w:r>
      <w:r>
        <w:rPr>
          <w:rFonts w:ascii="Open Sans" w:eastAsia="Open Sans" w:hAnsi="Open Sans" w:cs="Open Sans"/>
          <w:lang w:val="en-US"/>
        </w:rPr>
        <w:t>are</w:t>
      </w:r>
      <w:r>
        <w:rPr>
          <w:rFonts w:ascii="Open Sans" w:eastAsia="Open Sans" w:hAnsi="Open Sans" w:cs="Open Sans"/>
          <w:lang w:val="en-US"/>
        </w:rPr>
        <w:t xml:space="preserve"> required to submit the completed application form and all back-up documentation to GRC by </w:t>
      </w:r>
      <w:r>
        <w:rPr>
          <w:rFonts w:ascii="Open Sans" w:eastAsia="Open Sans" w:hAnsi="Open Sans" w:cs="Open Sans"/>
          <w:b/>
          <w:bCs/>
          <w:lang w:val="en-US"/>
        </w:rPr>
        <w:t>October 10, 2021 to garecycles@mindspring.com.</w:t>
      </w:r>
    </w:p>
    <w:p w14:paraId="136EC4B7" w14:textId="77777777" w:rsidR="001113F9" w:rsidRDefault="0094303F">
      <w:pPr>
        <w:pStyle w:val="Body"/>
        <w:numPr>
          <w:ilvl w:val="0"/>
          <w:numId w:val="6"/>
        </w:numPr>
        <w:spacing w:before="100" w:after="100"/>
        <w:rPr>
          <w:rFonts w:ascii="Open Sans" w:eastAsia="Open Sans" w:hAnsi="Open Sans" w:cs="Open Sans"/>
          <w:lang w:val="en-US"/>
        </w:rPr>
      </w:pPr>
      <w:r>
        <w:rPr>
          <w:rFonts w:ascii="Open Sans" w:eastAsia="Open Sans" w:hAnsi="Open Sans" w:cs="Open Sans"/>
          <w:lang w:val="en-US"/>
        </w:rPr>
        <w:t>Applicants must complete the entire form. Illegible applications or applications without proper signatures will not be</w:t>
      </w:r>
      <w:r>
        <w:rPr>
          <w:rFonts w:ascii="Open Sans" w:eastAsia="Open Sans" w:hAnsi="Open Sans" w:cs="Open Sans"/>
          <w:lang w:val="en-US"/>
        </w:rPr>
        <w:t xml:space="preserve"> accepted. </w:t>
      </w:r>
    </w:p>
    <w:p w14:paraId="1B7D4CC4" w14:textId="77777777" w:rsidR="001113F9" w:rsidRDefault="0094303F">
      <w:pPr>
        <w:pStyle w:val="Body"/>
        <w:numPr>
          <w:ilvl w:val="0"/>
          <w:numId w:val="6"/>
        </w:numPr>
        <w:spacing w:before="100" w:after="100"/>
        <w:rPr>
          <w:rFonts w:ascii="Open Sans" w:eastAsia="Open Sans" w:hAnsi="Open Sans" w:cs="Open Sans"/>
          <w:lang w:val="en-US"/>
        </w:rPr>
      </w:pPr>
      <w:r>
        <w:rPr>
          <w:rFonts w:ascii="Open Sans" w:eastAsia="Open Sans" w:hAnsi="Open Sans" w:cs="Open Sans"/>
          <w:lang w:val="en-US"/>
        </w:rPr>
        <w:t>Applicants must submit a copy of college/university transcript (unofficial is acceptable).</w:t>
      </w:r>
      <w:r>
        <w:rPr>
          <w:rFonts w:ascii="Open Sans" w:eastAsia="Open Sans" w:hAnsi="Open Sans" w:cs="Open Sans"/>
        </w:rPr>
        <w:t xml:space="preserve"> </w:t>
      </w:r>
    </w:p>
    <w:p w14:paraId="30F6BC18" w14:textId="77777777" w:rsidR="001113F9" w:rsidRDefault="0094303F">
      <w:pPr>
        <w:pStyle w:val="Body"/>
        <w:numPr>
          <w:ilvl w:val="0"/>
          <w:numId w:val="6"/>
        </w:numPr>
        <w:spacing w:before="100" w:after="100"/>
        <w:rPr>
          <w:rFonts w:ascii="Open Sans" w:eastAsia="Open Sans" w:hAnsi="Open Sans" w:cs="Open Sans"/>
          <w:lang w:val="en-US"/>
        </w:rPr>
      </w:pPr>
      <w:r>
        <w:rPr>
          <w:rFonts w:ascii="Open Sans" w:eastAsia="Open Sans" w:hAnsi="Open Sans" w:cs="Open Sans"/>
          <w:lang w:val="en-US"/>
        </w:rPr>
        <w:t xml:space="preserve">Applicants have the responsibility for verifying that their back-up documentation has been received by GRC. A telephone number has been provided so you </w:t>
      </w:r>
      <w:r>
        <w:rPr>
          <w:rFonts w:ascii="Open Sans" w:eastAsia="Open Sans" w:hAnsi="Open Sans" w:cs="Open Sans"/>
          <w:lang w:val="en-US"/>
        </w:rPr>
        <w:t xml:space="preserve">may verify that your materials have been received. Please leave sufficient time for the institution to process and mail your request. Be aware that if you miss the </w:t>
      </w:r>
      <w:r>
        <w:rPr>
          <w:rFonts w:ascii="Open Sans" w:eastAsia="Open Sans" w:hAnsi="Open Sans" w:cs="Open Sans"/>
          <w:b/>
          <w:bCs/>
          <w:lang w:val="en-US"/>
        </w:rPr>
        <w:t xml:space="preserve">October 10, 2021 deadline </w:t>
      </w:r>
      <w:r>
        <w:rPr>
          <w:rFonts w:ascii="Open Sans" w:eastAsia="Open Sans" w:hAnsi="Open Sans" w:cs="Open Sans"/>
          <w:lang w:val="en-US"/>
        </w:rPr>
        <w:t>for submittal of your application and back-up documentation, you w</w:t>
      </w:r>
      <w:r>
        <w:rPr>
          <w:rFonts w:ascii="Open Sans" w:eastAsia="Open Sans" w:hAnsi="Open Sans" w:cs="Open Sans"/>
          <w:lang w:val="en-US"/>
        </w:rPr>
        <w:t xml:space="preserve">ill be disqualified. </w:t>
      </w:r>
    </w:p>
    <w:p w14:paraId="049AA3BD" w14:textId="77777777" w:rsidR="001113F9" w:rsidRDefault="0094303F">
      <w:pPr>
        <w:pStyle w:val="Body"/>
        <w:spacing w:before="100" w:after="100"/>
        <w:rPr>
          <w:rFonts w:ascii="Open Sans" w:eastAsia="Open Sans" w:hAnsi="Open Sans" w:cs="Open Sans"/>
        </w:rPr>
      </w:pPr>
      <w:proofErr w:type="spellStart"/>
      <w:r>
        <w:rPr>
          <w:rFonts w:ascii="Open Sans" w:eastAsia="Open Sans" w:hAnsi="Open Sans" w:cs="Open Sans"/>
          <w:b/>
          <w:bCs/>
          <w:color w:val="385623"/>
          <w:u w:color="385623"/>
          <w:lang w:val="it-IT"/>
        </w:rPr>
        <w:t>Questions</w:t>
      </w:r>
      <w:proofErr w:type="spellEnd"/>
      <w:r>
        <w:rPr>
          <w:rFonts w:ascii="Open Sans" w:eastAsia="Open Sans" w:hAnsi="Open Sans" w:cs="Open Sans"/>
          <w:b/>
          <w:bCs/>
          <w:color w:val="385623"/>
          <w:u w:color="385623"/>
          <w:lang w:val="it-IT"/>
        </w:rPr>
        <w:t>?</w:t>
      </w:r>
      <w:r>
        <w:rPr>
          <w:rFonts w:ascii="Open Sans" w:eastAsia="Open Sans" w:hAnsi="Open Sans" w:cs="Open Sans"/>
          <w:color w:val="385623"/>
          <w:u w:color="385623"/>
        </w:rPr>
        <w:t xml:space="preserve"> </w:t>
      </w:r>
      <w:r>
        <w:rPr>
          <w:rFonts w:ascii="Open Sans" w:eastAsia="Open Sans" w:hAnsi="Open Sans" w:cs="Open Sans"/>
          <w:lang w:val="en-US"/>
        </w:rPr>
        <w:t xml:space="preserve">If any questions or problems should arise, please contact Gloria </w:t>
      </w:r>
      <w:proofErr w:type="spellStart"/>
      <w:r>
        <w:rPr>
          <w:rFonts w:ascii="Open Sans" w:eastAsia="Open Sans" w:hAnsi="Open Sans" w:cs="Open Sans"/>
          <w:lang w:val="en-US"/>
        </w:rPr>
        <w:t>Hardegree</w:t>
      </w:r>
      <w:proofErr w:type="spellEnd"/>
      <w:r>
        <w:rPr>
          <w:rFonts w:ascii="Open Sans" w:eastAsia="Open Sans" w:hAnsi="Open Sans" w:cs="Open Sans"/>
          <w:lang w:val="en-US"/>
        </w:rPr>
        <w:t xml:space="preserve"> at 404-285-4001 </w:t>
      </w:r>
      <w:proofErr w:type="spellStart"/>
      <w:r>
        <w:rPr>
          <w:rFonts w:ascii="Open Sans" w:eastAsia="Open Sans" w:hAnsi="Open Sans" w:cs="Open Sans"/>
        </w:rPr>
        <w:t>or</w:t>
      </w:r>
      <w:proofErr w:type="spellEnd"/>
      <w:r>
        <w:rPr>
          <w:rFonts w:ascii="Open Sans" w:eastAsia="Open Sans" w:hAnsi="Open Sans" w:cs="Open Sans"/>
        </w:rPr>
        <w:t xml:space="preserve"> </w:t>
      </w:r>
      <w:hyperlink r:id="rId8" w:history="1">
        <w:r>
          <w:rPr>
            <w:rStyle w:val="Hyperlink1"/>
          </w:rPr>
          <w:t>garecycles@mindspring.com</w:t>
        </w:r>
      </w:hyperlink>
      <w:r>
        <w:rPr>
          <w:rFonts w:ascii="Open Sans" w:eastAsia="Open Sans" w:hAnsi="Open Sans" w:cs="Open Sans"/>
        </w:rPr>
        <w:t xml:space="preserve">. </w:t>
      </w:r>
    </w:p>
    <w:p w14:paraId="297C5C83" w14:textId="77777777" w:rsidR="004C0CC6" w:rsidRDefault="004C0CC6">
      <w:pPr>
        <w:rPr>
          <w:rFonts w:ascii="Open Sans" w:eastAsia="Open Sans" w:hAnsi="Open Sans" w:cs="Open Sans"/>
          <w:b/>
          <w:bCs/>
          <w:color w:val="385623"/>
          <w:sz w:val="28"/>
          <w:szCs w:val="28"/>
          <w:u w:color="385623"/>
          <w14:textOutline w14:w="0" w14:cap="flat" w14:cmpd="sng" w14:algn="ctr">
            <w14:noFill/>
            <w14:prstDash w14:val="solid"/>
            <w14:bevel/>
          </w14:textOutline>
        </w:rPr>
      </w:pPr>
      <w:r>
        <w:rPr>
          <w:rFonts w:ascii="Open Sans" w:eastAsia="Open Sans" w:hAnsi="Open Sans" w:cs="Open Sans"/>
          <w:b/>
          <w:bCs/>
          <w:color w:val="385623"/>
          <w:sz w:val="28"/>
          <w:szCs w:val="28"/>
          <w:u w:color="385623"/>
        </w:rPr>
        <w:br w:type="page"/>
      </w:r>
    </w:p>
    <w:p w14:paraId="3B8833EC" w14:textId="7C5D7C74" w:rsidR="001113F9" w:rsidRDefault="0094303F">
      <w:pPr>
        <w:pStyle w:val="Body"/>
        <w:spacing w:before="100" w:after="100"/>
        <w:jc w:val="center"/>
        <w:rPr>
          <w:rFonts w:ascii="Open Sans" w:eastAsia="Open Sans" w:hAnsi="Open Sans" w:cs="Open Sans"/>
          <w:color w:val="385623"/>
          <w:sz w:val="28"/>
          <w:szCs w:val="28"/>
          <w:u w:color="385623"/>
        </w:rPr>
      </w:pPr>
      <w:r>
        <w:rPr>
          <w:rFonts w:ascii="Open Sans" w:eastAsia="Open Sans" w:hAnsi="Open Sans" w:cs="Open Sans"/>
          <w:b/>
          <w:bCs/>
          <w:color w:val="385623"/>
          <w:sz w:val="28"/>
          <w:szCs w:val="28"/>
          <w:u w:color="385623"/>
          <w:lang w:val="en-US"/>
        </w:rPr>
        <w:lastRenderedPageBreak/>
        <w:t>2021 APPLICATION</w:t>
      </w:r>
    </w:p>
    <w:p w14:paraId="733CA94A" w14:textId="77777777" w:rsidR="001113F9" w:rsidRDefault="0094303F">
      <w:pPr>
        <w:pStyle w:val="Body"/>
        <w:jc w:val="center"/>
        <w:rPr>
          <w:rFonts w:ascii="Open Sans" w:eastAsia="Open Sans" w:hAnsi="Open Sans" w:cs="Open Sans"/>
          <w:b/>
          <w:bCs/>
          <w:sz w:val="28"/>
          <w:szCs w:val="28"/>
        </w:rPr>
      </w:pPr>
      <w:r>
        <w:rPr>
          <w:rFonts w:ascii="Open Sans" w:eastAsia="Open Sans" w:hAnsi="Open Sans" w:cs="Open Sans"/>
          <w:b/>
          <w:bCs/>
          <w:sz w:val="28"/>
          <w:szCs w:val="28"/>
          <w:lang w:val="en-US"/>
        </w:rPr>
        <w:t xml:space="preserve">GEORGIA RECYCLING COALITION </w:t>
      </w:r>
    </w:p>
    <w:p w14:paraId="18117363" w14:textId="77777777" w:rsidR="004C0CC6" w:rsidRDefault="0094303F">
      <w:pPr>
        <w:pStyle w:val="Body"/>
        <w:jc w:val="center"/>
        <w:rPr>
          <w:rFonts w:ascii="Open Sans" w:eastAsia="Open Sans" w:hAnsi="Open Sans" w:cs="Open Sans"/>
          <w:b/>
          <w:bCs/>
          <w:sz w:val="28"/>
          <w:szCs w:val="28"/>
        </w:rPr>
      </w:pPr>
      <w:r>
        <w:rPr>
          <w:rFonts w:ascii="Open Sans" w:eastAsia="Open Sans" w:hAnsi="Open Sans" w:cs="Open Sans"/>
          <w:b/>
          <w:bCs/>
          <w:sz w:val="28"/>
          <w:szCs w:val="28"/>
        </w:rPr>
        <w:t xml:space="preserve">CONNIE BURNS </w:t>
      </w:r>
    </w:p>
    <w:p w14:paraId="793783CD" w14:textId="12350BC6" w:rsidR="001113F9" w:rsidRDefault="0094303F">
      <w:pPr>
        <w:pStyle w:val="Body"/>
        <w:jc w:val="center"/>
        <w:rPr>
          <w:rFonts w:ascii="Open Sans" w:eastAsia="Open Sans" w:hAnsi="Open Sans" w:cs="Open Sans"/>
          <w:b/>
          <w:bCs/>
          <w:sz w:val="28"/>
          <w:szCs w:val="28"/>
        </w:rPr>
      </w:pPr>
      <w:r>
        <w:rPr>
          <w:rFonts w:ascii="Open Sans" w:eastAsia="Open Sans" w:hAnsi="Open Sans" w:cs="Open Sans"/>
          <w:b/>
          <w:bCs/>
          <w:sz w:val="28"/>
          <w:szCs w:val="28"/>
        </w:rPr>
        <w:t>GRC ANNUAL CONFERENCE REGISTRATION SCHOLARSHIPS FOR COLLEGE STUDENTS</w:t>
      </w:r>
    </w:p>
    <w:p w14:paraId="61C83C7E" w14:textId="77777777" w:rsidR="001113F9" w:rsidRDefault="0094303F">
      <w:pPr>
        <w:pStyle w:val="Body"/>
        <w:numPr>
          <w:ilvl w:val="0"/>
          <w:numId w:val="8"/>
        </w:numPr>
        <w:spacing w:before="100" w:after="100" w:line="360" w:lineRule="auto"/>
        <w:rPr>
          <w:rFonts w:ascii="Open Sans" w:eastAsia="Open Sans" w:hAnsi="Open Sans" w:cs="Open Sans"/>
          <w:sz w:val="28"/>
          <w:szCs w:val="28"/>
          <w:lang w:val="it-IT"/>
        </w:rPr>
      </w:pPr>
      <w:proofErr w:type="spellStart"/>
      <w:r>
        <w:rPr>
          <w:rFonts w:ascii="Open Sans" w:eastAsia="Open Sans" w:hAnsi="Open Sans" w:cs="Open Sans"/>
          <w:sz w:val="28"/>
          <w:szCs w:val="28"/>
          <w:lang w:val="it-IT"/>
        </w:rPr>
        <w:t>Applicant</w:t>
      </w:r>
      <w:proofErr w:type="spellEnd"/>
      <w:r>
        <w:rPr>
          <w:rFonts w:ascii="Open Sans" w:eastAsia="Open Sans" w:hAnsi="Open Sans" w:cs="Open Sans"/>
          <w:sz w:val="28"/>
          <w:szCs w:val="28"/>
          <w:lang w:val="en-US"/>
        </w:rPr>
        <w:t xml:space="preserve">’s Full </w:t>
      </w:r>
      <w:proofErr w:type="gramStart"/>
      <w:r>
        <w:rPr>
          <w:rFonts w:ascii="Open Sans" w:eastAsia="Open Sans" w:hAnsi="Open Sans" w:cs="Open Sans"/>
          <w:sz w:val="28"/>
          <w:szCs w:val="28"/>
          <w:lang w:val="en-US"/>
        </w:rPr>
        <w:t>Name:  _</w:t>
      </w:r>
      <w:proofErr w:type="gramEnd"/>
      <w:r>
        <w:rPr>
          <w:rFonts w:ascii="Open Sans" w:eastAsia="Open Sans" w:hAnsi="Open Sans" w:cs="Open Sans"/>
          <w:sz w:val="28"/>
          <w:szCs w:val="28"/>
          <w:lang w:val="en-US"/>
        </w:rPr>
        <w:t>___________________________________________</w:t>
      </w:r>
    </w:p>
    <w:p w14:paraId="59C592B3" w14:textId="77777777" w:rsidR="001113F9" w:rsidRDefault="0094303F">
      <w:pPr>
        <w:pStyle w:val="Body"/>
        <w:numPr>
          <w:ilvl w:val="0"/>
          <w:numId w:val="9"/>
        </w:numPr>
        <w:spacing w:before="100" w:after="100" w:line="360" w:lineRule="auto"/>
        <w:rPr>
          <w:rFonts w:ascii="Open Sans" w:eastAsia="Open Sans" w:hAnsi="Open Sans" w:cs="Open Sans"/>
          <w:sz w:val="28"/>
          <w:szCs w:val="28"/>
          <w:lang w:val="en-US"/>
        </w:rPr>
      </w:pPr>
      <w:r>
        <w:rPr>
          <w:rFonts w:ascii="Open Sans" w:eastAsia="Open Sans" w:hAnsi="Open Sans" w:cs="Open Sans"/>
          <w:sz w:val="28"/>
          <w:szCs w:val="28"/>
          <w:lang w:val="en-US"/>
        </w:rPr>
        <w:t xml:space="preserve">Home Mailing Address: </w:t>
      </w:r>
      <w:r>
        <w:rPr>
          <w:rFonts w:ascii="Open Sans" w:eastAsia="Open Sans" w:hAnsi="Open Sans" w:cs="Open Sans"/>
          <w:sz w:val="28"/>
          <w:szCs w:val="28"/>
          <w:lang w:val="en-US"/>
        </w:rPr>
        <w:t>____________________________________________</w:t>
      </w:r>
    </w:p>
    <w:p w14:paraId="0B99D092" w14:textId="77777777" w:rsidR="001113F9" w:rsidRDefault="0094303F">
      <w:pPr>
        <w:pStyle w:val="Body"/>
        <w:numPr>
          <w:ilvl w:val="0"/>
          <w:numId w:val="9"/>
        </w:numPr>
        <w:spacing w:before="100" w:after="100" w:line="360" w:lineRule="auto"/>
        <w:rPr>
          <w:rFonts w:ascii="Open Sans" w:eastAsia="Open Sans" w:hAnsi="Open Sans" w:cs="Open Sans"/>
          <w:sz w:val="28"/>
          <w:szCs w:val="28"/>
          <w:lang w:val="en-US"/>
        </w:rPr>
      </w:pPr>
      <w:r>
        <w:rPr>
          <w:rFonts w:ascii="Open Sans" w:eastAsia="Open Sans" w:hAnsi="Open Sans" w:cs="Open Sans"/>
          <w:sz w:val="28"/>
          <w:szCs w:val="28"/>
          <w:lang w:val="en-US"/>
        </w:rPr>
        <w:t xml:space="preserve">E-mail Address:               ____________________________________________        </w:t>
      </w:r>
    </w:p>
    <w:p w14:paraId="26E327F7" w14:textId="77777777" w:rsidR="001113F9" w:rsidRDefault="0094303F">
      <w:pPr>
        <w:pStyle w:val="Body"/>
        <w:numPr>
          <w:ilvl w:val="0"/>
          <w:numId w:val="9"/>
        </w:numPr>
        <w:spacing w:before="100" w:after="100" w:line="360" w:lineRule="auto"/>
        <w:rPr>
          <w:rFonts w:ascii="Open Sans" w:eastAsia="Open Sans" w:hAnsi="Open Sans" w:cs="Open Sans"/>
          <w:sz w:val="28"/>
          <w:szCs w:val="28"/>
          <w:lang w:val="it-IT"/>
        </w:rPr>
      </w:pPr>
      <w:r>
        <w:rPr>
          <w:rFonts w:ascii="Open Sans" w:eastAsia="Open Sans" w:hAnsi="Open Sans" w:cs="Open Sans"/>
          <w:sz w:val="28"/>
          <w:szCs w:val="28"/>
          <w:lang w:val="en-US"/>
        </w:rPr>
        <w:t xml:space="preserve">Telephone: </w:t>
      </w:r>
      <w:r>
        <w:rPr>
          <w:rFonts w:ascii="Open Sans" w:eastAsia="Open Sans" w:hAnsi="Open Sans" w:cs="Open Sans"/>
          <w:sz w:val="28"/>
          <w:szCs w:val="28"/>
          <w:lang w:val="en-US"/>
        </w:rPr>
        <w:tab/>
      </w:r>
      <w:r>
        <w:rPr>
          <w:rFonts w:ascii="Open Sans" w:eastAsia="Open Sans" w:hAnsi="Open Sans" w:cs="Open Sans"/>
          <w:sz w:val="28"/>
          <w:szCs w:val="28"/>
          <w:lang w:val="en-US"/>
        </w:rPr>
        <w:tab/>
        <w:t xml:space="preserve">   ____________________________________________</w:t>
      </w:r>
    </w:p>
    <w:p w14:paraId="7380E7AC" w14:textId="77777777" w:rsidR="001113F9" w:rsidRDefault="0094303F">
      <w:pPr>
        <w:pStyle w:val="Body"/>
        <w:numPr>
          <w:ilvl w:val="0"/>
          <w:numId w:val="9"/>
        </w:numPr>
        <w:spacing w:before="100" w:after="100" w:line="360" w:lineRule="auto"/>
        <w:rPr>
          <w:rFonts w:ascii="Open Sans" w:eastAsia="Open Sans" w:hAnsi="Open Sans" w:cs="Open Sans"/>
          <w:sz w:val="28"/>
          <w:szCs w:val="28"/>
          <w:lang w:val="en-US"/>
        </w:rPr>
      </w:pPr>
      <w:r>
        <w:rPr>
          <w:rFonts w:ascii="Open Sans" w:eastAsia="Open Sans" w:hAnsi="Open Sans" w:cs="Open Sans"/>
          <w:sz w:val="28"/>
          <w:szCs w:val="28"/>
          <w:lang w:val="en-US"/>
        </w:rPr>
        <w:t>College/University:         _______________________________________</w:t>
      </w:r>
      <w:r>
        <w:rPr>
          <w:rFonts w:ascii="Open Sans" w:eastAsia="Open Sans" w:hAnsi="Open Sans" w:cs="Open Sans"/>
          <w:sz w:val="28"/>
          <w:szCs w:val="28"/>
          <w:lang w:val="en-US"/>
        </w:rPr>
        <w:t>_____</w:t>
      </w:r>
    </w:p>
    <w:p w14:paraId="3344B37C" w14:textId="77777777" w:rsidR="001113F9" w:rsidRDefault="0094303F">
      <w:pPr>
        <w:pStyle w:val="Body"/>
        <w:numPr>
          <w:ilvl w:val="0"/>
          <w:numId w:val="9"/>
        </w:numPr>
        <w:spacing w:before="100" w:after="100" w:line="360" w:lineRule="auto"/>
        <w:rPr>
          <w:rFonts w:ascii="Open Sans" w:eastAsia="Open Sans" w:hAnsi="Open Sans" w:cs="Open Sans"/>
          <w:sz w:val="28"/>
          <w:szCs w:val="28"/>
          <w:lang w:val="en-US"/>
        </w:rPr>
      </w:pPr>
      <w:r>
        <w:rPr>
          <w:rFonts w:ascii="Open Sans" w:eastAsia="Open Sans" w:hAnsi="Open Sans" w:cs="Open Sans"/>
          <w:sz w:val="28"/>
          <w:szCs w:val="28"/>
          <w:lang w:val="en-US"/>
        </w:rPr>
        <w:t>College/University Mailing Address: ________________________________________________________________________________________________________________________________________</w:t>
      </w:r>
    </w:p>
    <w:p w14:paraId="6DA67B94" w14:textId="77777777" w:rsidR="001113F9" w:rsidRDefault="0094303F">
      <w:pPr>
        <w:pStyle w:val="Body"/>
        <w:numPr>
          <w:ilvl w:val="0"/>
          <w:numId w:val="9"/>
        </w:numPr>
        <w:spacing w:before="100" w:after="100" w:line="360" w:lineRule="auto"/>
        <w:rPr>
          <w:rFonts w:ascii="Open Sans" w:eastAsia="Open Sans" w:hAnsi="Open Sans" w:cs="Open Sans"/>
          <w:sz w:val="28"/>
          <w:szCs w:val="28"/>
          <w:lang w:val="en-US"/>
        </w:rPr>
      </w:pPr>
      <w:r>
        <w:rPr>
          <w:rFonts w:ascii="Open Sans" w:eastAsia="Open Sans" w:hAnsi="Open Sans" w:cs="Open Sans"/>
          <w:sz w:val="28"/>
          <w:szCs w:val="28"/>
          <w:lang w:val="en-US"/>
        </w:rPr>
        <w:t>Faculty Advisor:              ____________________________________________</w:t>
      </w:r>
    </w:p>
    <w:p w14:paraId="26DFCD4F" w14:textId="77777777" w:rsidR="001113F9" w:rsidRDefault="0094303F">
      <w:pPr>
        <w:pStyle w:val="Body"/>
        <w:numPr>
          <w:ilvl w:val="0"/>
          <w:numId w:val="9"/>
        </w:numPr>
        <w:spacing w:before="100" w:after="100" w:line="360" w:lineRule="auto"/>
        <w:rPr>
          <w:rFonts w:ascii="Open Sans" w:eastAsia="Open Sans" w:hAnsi="Open Sans" w:cs="Open Sans"/>
          <w:sz w:val="28"/>
          <w:szCs w:val="28"/>
          <w:lang w:val="en-US"/>
        </w:rPr>
      </w:pPr>
      <w:r>
        <w:rPr>
          <w:rFonts w:ascii="Open Sans" w:eastAsia="Open Sans" w:hAnsi="Open Sans" w:cs="Open Sans"/>
          <w:sz w:val="28"/>
          <w:szCs w:val="28"/>
          <w:lang w:val="en-US"/>
        </w:rPr>
        <w:t>Pl</w:t>
      </w:r>
      <w:r>
        <w:rPr>
          <w:rFonts w:ascii="Open Sans" w:eastAsia="Open Sans" w:hAnsi="Open Sans" w:cs="Open Sans"/>
          <w:sz w:val="28"/>
          <w:szCs w:val="28"/>
          <w:lang w:val="en-US"/>
        </w:rPr>
        <w:t xml:space="preserve">ease submit a complete transcript (an unofficial transcript is   acceptable) with your application submission. </w:t>
      </w:r>
    </w:p>
    <w:p w14:paraId="72D422F1" w14:textId="77777777" w:rsidR="001113F9" w:rsidRDefault="0094303F">
      <w:pPr>
        <w:pStyle w:val="Body"/>
        <w:numPr>
          <w:ilvl w:val="0"/>
          <w:numId w:val="9"/>
        </w:numPr>
        <w:spacing w:before="100" w:after="100" w:line="360" w:lineRule="auto"/>
        <w:rPr>
          <w:rFonts w:ascii="Open Sans" w:eastAsia="Open Sans" w:hAnsi="Open Sans" w:cs="Open Sans"/>
          <w:sz w:val="28"/>
          <w:szCs w:val="28"/>
          <w:lang w:val="en-US"/>
        </w:rPr>
      </w:pPr>
      <w:r>
        <w:rPr>
          <w:rFonts w:ascii="Open Sans" w:eastAsia="Open Sans" w:hAnsi="Open Sans" w:cs="Open Sans"/>
          <w:sz w:val="28"/>
          <w:szCs w:val="28"/>
          <w:lang w:val="en-US"/>
        </w:rPr>
        <w:t xml:space="preserve"> Current GPA:                  ____________________________________________</w:t>
      </w:r>
    </w:p>
    <w:p w14:paraId="4F4D702F" w14:textId="22F5D67F" w:rsidR="001113F9" w:rsidRDefault="0094303F">
      <w:pPr>
        <w:pStyle w:val="Body"/>
        <w:numPr>
          <w:ilvl w:val="0"/>
          <w:numId w:val="10"/>
        </w:numPr>
        <w:spacing w:before="100" w:after="100" w:line="360" w:lineRule="auto"/>
        <w:rPr>
          <w:rFonts w:ascii="Open Sans" w:eastAsia="Open Sans" w:hAnsi="Open Sans" w:cs="Open Sans"/>
          <w:sz w:val="28"/>
          <w:szCs w:val="28"/>
          <w:lang w:val="en-US"/>
        </w:rPr>
      </w:pPr>
      <w:r>
        <w:rPr>
          <w:rFonts w:ascii="Open Sans" w:eastAsia="Open Sans" w:hAnsi="Open Sans" w:cs="Open Sans"/>
          <w:sz w:val="28"/>
          <w:szCs w:val="28"/>
          <w:lang w:val="en-US"/>
        </w:rPr>
        <w:t xml:space="preserve"> Major:                             </w:t>
      </w:r>
      <w:r>
        <w:rPr>
          <w:rFonts w:ascii="Open Sans" w:eastAsia="Open Sans" w:hAnsi="Open Sans" w:cs="Open Sans"/>
          <w:sz w:val="28"/>
          <w:szCs w:val="28"/>
          <w:lang w:val="en-US"/>
        </w:rPr>
        <w:t>_______________________________</w:t>
      </w:r>
      <w:r>
        <w:rPr>
          <w:rFonts w:ascii="Open Sans" w:eastAsia="Open Sans" w:hAnsi="Open Sans" w:cs="Open Sans"/>
          <w:sz w:val="28"/>
          <w:szCs w:val="28"/>
          <w:lang w:val="en-US"/>
        </w:rPr>
        <w:t>_____________</w:t>
      </w:r>
    </w:p>
    <w:p w14:paraId="68D5A5FF" w14:textId="377B59E9" w:rsidR="001113F9" w:rsidRDefault="0094303F">
      <w:pPr>
        <w:pStyle w:val="Body"/>
        <w:numPr>
          <w:ilvl w:val="0"/>
          <w:numId w:val="10"/>
        </w:numPr>
        <w:spacing w:before="100" w:after="100" w:line="360" w:lineRule="auto"/>
        <w:rPr>
          <w:rFonts w:ascii="Open Sans" w:eastAsia="Open Sans" w:hAnsi="Open Sans" w:cs="Open Sans"/>
          <w:sz w:val="28"/>
          <w:szCs w:val="28"/>
          <w:lang w:val="en-US"/>
        </w:rPr>
      </w:pPr>
      <w:r>
        <w:rPr>
          <w:rFonts w:ascii="Open Sans" w:eastAsia="Open Sans" w:hAnsi="Open Sans" w:cs="Open Sans"/>
          <w:sz w:val="28"/>
          <w:szCs w:val="28"/>
          <w:lang w:val="en-US"/>
        </w:rPr>
        <w:t xml:space="preserve"> Essay question </w:t>
      </w:r>
      <w:r w:rsidR="004C0CC6">
        <w:rPr>
          <w:rFonts w:ascii="Open Sans" w:eastAsia="Open Sans" w:hAnsi="Open Sans" w:cs="Open Sans"/>
          <w:sz w:val="28"/>
          <w:szCs w:val="28"/>
          <w:lang w:val="en-US"/>
        </w:rPr>
        <w:t>(see next page)</w:t>
      </w:r>
    </w:p>
    <w:p w14:paraId="674E0931" w14:textId="77777777" w:rsidR="001113F9" w:rsidRDefault="001113F9">
      <w:pPr>
        <w:pStyle w:val="Body"/>
        <w:tabs>
          <w:tab w:val="left" w:pos="810"/>
        </w:tabs>
        <w:spacing w:before="100" w:after="100" w:line="360" w:lineRule="auto"/>
        <w:rPr>
          <w:rFonts w:ascii="Open Sans" w:eastAsia="Open Sans" w:hAnsi="Open Sans" w:cs="Open Sans"/>
          <w:sz w:val="28"/>
          <w:szCs w:val="28"/>
        </w:rPr>
      </w:pPr>
    </w:p>
    <w:p w14:paraId="37C389AC" w14:textId="77777777" w:rsidR="001113F9" w:rsidRDefault="001113F9">
      <w:pPr>
        <w:pStyle w:val="Body"/>
        <w:tabs>
          <w:tab w:val="left" w:pos="810"/>
        </w:tabs>
        <w:spacing w:before="100" w:after="100" w:line="360" w:lineRule="auto"/>
        <w:rPr>
          <w:rFonts w:ascii="Open Sans" w:eastAsia="Open Sans" w:hAnsi="Open Sans" w:cs="Open Sans"/>
          <w:sz w:val="28"/>
          <w:szCs w:val="28"/>
        </w:rPr>
      </w:pPr>
    </w:p>
    <w:p w14:paraId="63856266" w14:textId="77777777" w:rsidR="001113F9" w:rsidRDefault="0094303F">
      <w:pPr>
        <w:pStyle w:val="Body"/>
        <w:tabs>
          <w:tab w:val="left" w:pos="810"/>
        </w:tabs>
        <w:spacing w:before="100" w:after="100" w:line="360" w:lineRule="auto"/>
        <w:rPr>
          <w:rFonts w:ascii="Open Sans" w:eastAsia="Open Sans" w:hAnsi="Open Sans" w:cs="Open Sans"/>
          <w:sz w:val="28"/>
          <w:szCs w:val="28"/>
        </w:rPr>
      </w:pPr>
      <w:r>
        <w:rPr>
          <w:rFonts w:ascii="Open Sans" w:eastAsia="Open Sans" w:hAnsi="Open Sans" w:cs="Open Sans"/>
          <w:sz w:val="28"/>
          <w:szCs w:val="28"/>
          <w:lang w:val="en-US"/>
        </w:rPr>
        <w:t xml:space="preserve">Signature of Applicant: _________________________ Date: _________________ </w:t>
      </w:r>
    </w:p>
    <w:p w14:paraId="0F1CD7DF" w14:textId="77777777" w:rsidR="001113F9" w:rsidRDefault="001113F9">
      <w:pPr>
        <w:pStyle w:val="Body"/>
        <w:spacing w:before="100" w:after="100"/>
        <w:rPr>
          <w:rFonts w:ascii="Arial" w:eastAsia="Arial" w:hAnsi="Arial" w:cs="Arial"/>
          <w:b/>
          <w:bCs/>
        </w:rPr>
      </w:pPr>
    </w:p>
    <w:p w14:paraId="6092404E" w14:textId="77777777" w:rsidR="001113F9" w:rsidRDefault="0094303F">
      <w:pPr>
        <w:pStyle w:val="Body"/>
        <w:jc w:val="center"/>
        <w:rPr>
          <w:rFonts w:ascii="Open Sans" w:eastAsia="Open Sans" w:hAnsi="Open Sans" w:cs="Open Sans"/>
          <w:b/>
          <w:bCs/>
          <w:color w:val="385623"/>
          <w:u w:color="385623"/>
        </w:rPr>
      </w:pPr>
      <w:r>
        <w:rPr>
          <w:rFonts w:ascii="Open Sans" w:eastAsia="Open Sans" w:hAnsi="Open Sans" w:cs="Open Sans"/>
          <w:b/>
          <w:bCs/>
          <w:color w:val="385623"/>
          <w:u w:color="385623"/>
          <w:lang w:val="en-US"/>
        </w:rPr>
        <w:t>GEORGIA RECYCLING COALITION</w:t>
      </w:r>
    </w:p>
    <w:p w14:paraId="65B9D650" w14:textId="77777777" w:rsidR="001113F9" w:rsidRDefault="0094303F">
      <w:pPr>
        <w:pStyle w:val="Body"/>
        <w:jc w:val="center"/>
        <w:rPr>
          <w:rFonts w:ascii="Open Sans" w:eastAsia="Open Sans" w:hAnsi="Open Sans" w:cs="Open Sans"/>
          <w:b/>
          <w:bCs/>
          <w:color w:val="385623"/>
          <w:u w:color="385623"/>
        </w:rPr>
      </w:pPr>
      <w:r>
        <w:rPr>
          <w:rFonts w:ascii="Open Sans" w:eastAsia="Open Sans" w:hAnsi="Open Sans" w:cs="Open Sans"/>
          <w:b/>
          <w:bCs/>
          <w:color w:val="385623"/>
          <w:u w:color="385623"/>
          <w:lang w:val="en-US"/>
        </w:rPr>
        <w:t>2021 Connie Burns Conference Registration Scholarship Application Essay</w:t>
      </w:r>
    </w:p>
    <w:p w14:paraId="255F9D12" w14:textId="77777777" w:rsidR="001113F9" w:rsidRDefault="001113F9">
      <w:pPr>
        <w:pStyle w:val="Body"/>
        <w:rPr>
          <w:rFonts w:ascii="Open Sans" w:eastAsia="Open Sans" w:hAnsi="Open Sans" w:cs="Open Sans"/>
        </w:rPr>
      </w:pPr>
    </w:p>
    <w:p w14:paraId="6019857E" w14:textId="77777777" w:rsidR="001113F9" w:rsidRDefault="0094303F">
      <w:pPr>
        <w:pStyle w:val="Body"/>
        <w:spacing w:before="100" w:after="100"/>
        <w:rPr>
          <w:rFonts w:ascii="Open Sans" w:eastAsia="Open Sans" w:hAnsi="Open Sans" w:cs="Open Sans"/>
        </w:rPr>
      </w:pPr>
      <w:r>
        <w:rPr>
          <w:rFonts w:ascii="Open Sans" w:eastAsia="Open Sans" w:hAnsi="Open Sans" w:cs="Open Sans"/>
          <w:b/>
          <w:bCs/>
          <w:lang w:val="en-US"/>
        </w:rPr>
        <w:t xml:space="preserve">Please select one of the </w:t>
      </w:r>
      <w:r>
        <w:rPr>
          <w:rFonts w:ascii="Open Sans" w:eastAsia="Open Sans" w:hAnsi="Open Sans" w:cs="Open Sans"/>
          <w:b/>
          <w:bCs/>
          <w:lang w:val="en-US"/>
        </w:rPr>
        <w:t>following questions for your essay (limit to 500 words or less) and include the response in your submission.</w:t>
      </w:r>
    </w:p>
    <w:p w14:paraId="4E231754" w14:textId="77777777" w:rsidR="001113F9" w:rsidRDefault="0094303F">
      <w:pPr>
        <w:pStyle w:val="Body"/>
        <w:numPr>
          <w:ilvl w:val="0"/>
          <w:numId w:val="12"/>
        </w:numPr>
        <w:spacing w:before="100" w:after="100"/>
        <w:rPr>
          <w:rFonts w:ascii="Open Sans" w:eastAsia="Open Sans" w:hAnsi="Open Sans" w:cs="Open Sans"/>
          <w:lang w:val="en-US"/>
        </w:rPr>
      </w:pPr>
      <w:r>
        <w:rPr>
          <w:rFonts w:ascii="Open Sans" w:eastAsia="Open Sans" w:hAnsi="Open Sans" w:cs="Open Sans"/>
          <w:lang w:val="en-US"/>
        </w:rPr>
        <w:t xml:space="preserve">How will you use your current course of study to benefit a potential career in the recycling industry or in a sustainability-related field? </w:t>
      </w:r>
    </w:p>
    <w:p w14:paraId="3342C237" w14:textId="77777777" w:rsidR="001113F9" w:rsidRDefault="0094303F">
      <w:pPr>
        <w:pStyle w:val="Body"/>
        <w:numPr>
          <w:ilvl w:val="0"/>
          <w:numId w:val="12"/>
        </w:numPr>
        <w:spacing w:before="100" w:after="100"/>
        <w:rPr>
          <w:rFonts w:ascii="Open Sans" w:eastAsia="Open Sans" w:hAnsi="Open Sans" w:cs="Open Sans"/>
          <w:lang w:val="en-US"/>
        </w:rPr>
      </w:pPr>
      <w:r>
        <w:rPr>
          <w:rFonts w:ascii="Open Sans" w:eastAsia="Open Sans" w:hAnsi="Open Sans" w:cs="Open Sans"/>
          <w:lang w:val="en-US"/>
        </w:rPr>
        <w:t>Describe how recycling fits into the larger sustainability picture.</w:t>
      </w:r>
      <w:r>
        <w:rPr>
          <w:rFonts w:ascii="Open Sans" w:eastAsia="Open Sans" w:hAnsi="Open Sans" w:cs="Open Sans"/>
        </w:rPr>
        <w:t xml:space="preserve"> </w:t>
      </w:r>
    </w:p>
    <w:p w14:paraId="23218383" w14:textId="77777777" w:rsidR="001113F9" w:rsidRDefault="0094303F">
      <w:pPr>
        <w:pStyle w:val="Body"/>
        <w:numPr>
          <w:ilvl w:val="0"/>
          <w:numId w:val="12"/>
        </w:numPr>
        <w:spacing w:before="100" w:after="100"/>
        <w:rPr>
          <w:rFonts w:ascii="Open Sans" w:eastAsia="Open Sans" w:hAnsi="Open Sans" w:cs="Open Sans"/>
          <w:lang w:val="en-US"/>
        </w:rPr>
      </w:pPr>
      <w:r>
        <w:rPr>
          <w:rFonts w:ascii="Open Sans" w:eastAsia="Open Sans" w:hAnsi="Open Sans" w:cs="Open Sans"/>
          <w:lang w:val="en-US"/>
        </w:rPr>
        <w:t>What do you see as major impediments</w:t>
      </w:r>
      <w:r>
        <w:rPr>
          <w:rFonts w:ascii="Open Sans" w:eastAsia="Open Sans" w:hAnsi="Open Sans" w:cs="Open Sans"/>
        </w:rPr>
        <w:t xml:space="preserve"> </w:t>
      </w:r>
      <w:r>
        <w:rPr>
          <w:rFonts w:ascii="Open Sans" w:eastAsia="Open Sans" w:hAnsi="Open Sans" w:cs="Open Sans"/>
          <w:lang w:val="en-US"/>
        </w:rPr>
        <w:t xml:space="preserve">to increasing recycling rates and participation in recycling/waste reduction programs in the United States? </w:t>
      </w:r>
    </w:p>
    <w:p w14:paraId="57BEEFA9" w14:textId="77777777" w:rsidR="001113F9" w:rsidRDefault="0094303F">
      <w:pPr>
        <w:pStyle w:val="Body"/>
        <w:numPr>
          <w:ilvl w:val="0"/>
          <w:numId w:val="12"/>
        </w:numPr>
        <w:spacing w:before="100" w:after="100"/>
        <w:rPr>
          <w:rFonts w:ascii="Open Sans" w:eastAsia="Open Sans" w:hAnsi="Open Sans" w:cs="Open Sans"/>
          <w:lang w:val="en-US"/>
        </w:rPr>
      </w:pPr>
      <w:r>
        <w:rPr>
          <w:rFonts w:ascii="Open Sans" w:eastAsia="Open Sans" w:hAnsi="Open Sans" w:cs="Open Sans"/>
          <w:lang w:val="en-US"/>
        </w:rPr>
        <w:t>What do you see as the future of the recy</w:t>
      </w:r>
      <w:r>
        <w:rPr>
          <w:rFonts w:ascii="Open Sans" w:eastAsia="Open Sans" w:hAnsi="Open Sans" w:cs="Open Sans"/>
          <w:lang w:val="en-US"/>
        </w:rPr>
        <w:t xml:space="preserve">cling industry? </w:t>
      </w:r>
    </w:p>
    <w:sectPr w:rsidR="001113F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C872A" w14:textId="77777777" w:rsidR="0094303F" w:rsidRDefault="0094303F">
      <w:r>
        <w:separator/>
      </w:r>
    </w:p>
  </w:endnote>
  <w:endnote w:type="continuationSeparator" w:id="0">
    <w:p w14:paraId="3D999523" w14:textId="77777777" w:rsidR="0094303F" w:rsidRDefault="0094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E9D9" w14:textId="77777777" w:rsidR="001113F9" w:rsidRDefault="001113F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4FDC7" w14:textId="77777777" w:rsidR="0094303F" w:rsidRDefault="0094303F">
      <w:r>
        <w:separator/>
      </w:r>
    </w:p>
  </w:footnote>
  <w:footnote w:type="continuationSeparator" w:id="0">
    <w:p w14:paraId="769B92B9" w14:textId="77777777" w:rsidR="0094303F" w:rsidRDefault="00943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A834" w14:textId="77777777" w:rsidR="001113F9" w:rsidRDefault="001113F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374D2"/>
    <w:multiLevelType w:val="hybridMultilevel"/>
    <w:tmpl w:val="CA34E04C"/>
    <w:numStyleLink w:val="ImportedStyle2"/>
  </w:abstractNum>
  <w:abstractNum w:abstractNumId="1" w15:restartNumberingAfterBreak="0">
    <w:nsid w:val="2EB645DD"/>
    <w:multiLevelType w:val="hybridMultilevel"/>
    <w:tmpl w:val="F1362FBA"/>
    <w:styleLink w:val="ImportedStyle1"/>
    <w:lvl w:ilvl="0" w:tplc="51CA35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2E0E83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6E6E6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00172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66EFCF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0BC77F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DF07C0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F0C404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EE03276">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FA436D0"/>
    <w:multiLevelType w:val="hybridMultilevel"/>
    <w:tmpl w:val="ACCECFFC"/>
    <w:numStyleLink w:val="ImportedStyle5"/>
  </w:abstractNum>
  <w:abstractNum w:abstractNumId="3" w15:restartNumberingAfterBreak="0">
    <w:nsid w:val="5B5B7E2A"/>
    <w:multiLevelType w:val="hybridMultilevel"/>
    <w:tmpl w:val="CA34E04C"/>
    <w:styleLink w:val="ImportedStyle2"/>
    <w:lvl w:ilvl="0" w:tplc="5D5266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9C7D7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F6BD9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8038A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C6576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4C2D7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782BE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A867F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B4E78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2AF2172"/>
    <w:multiLevelType w:val="hybridMultilevel"/>
    <w:tmpl w:val="ACCECFFC"/>
    <w:styleLink w:val="ImportedStyle5"/>
    <w:lvl w:ilvl="0" w:tplc="AA5AC1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FE5A6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7EDC7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12270B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449B8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F6366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06141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F2C1C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C408E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443B9F"/>
    <w:multiLevelType w:val="hybridMultilevel"/>
    <w:tmpl w:val="263044E4"/>
    <w:styleLink w:val="ImportedStyle3"/>
    <w:lvl w:ilvl="0" w:tplc="5D24C6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0856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56FBB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38306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7A805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24F92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B88BC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96487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FE5F6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E032E2C"/>
    <w:multiLevelType w:val="hybridMultilevel"/>
    <w:tmpl w:val="263044E4"/>
    <w:numStyleLink w:val="ImportedStyle3"/>
  </w:abstractNum>
  <w:abstractNum w:abstractNumId="7" w15:restartNumberingAfterBreak="0">
    <w:nsid w:val="6E325404"/>
    <w:multiLevelType w:val="hybridMultilevel"/>
    <w:tmpl w:val="44748F54"/>
    <w:numStyleLink w:val="ImportedStyle4"/>
  </w:abstractNum>
  <w:abstractNum w:abstractNumId="8" w15:restartNumberingAfterBreak="0">
    <w:nsid w:val="74B809E7"/>
    <w:multiLevelType w:val="hybridMultilevel"/>
    <w:tmpl w:val="F1362FBA"/>
    <w:numStyleLink w:val="ImportedStyle1"/>
  </w:abstractNum>
  <w:abstractNum w:abstractNumId="9" w15:restartNumberingAfterBreak="0">
    <w:nsid w:val="7E2F17B5"/>
    <w:multiLevelType w:val="hybridMultilevel"/>
    <w:tmpl w:val="44748F54"/>
    <w:styleLink w:val="ImportedStyle4"/>
    <w:lvl w:ilvl="0" w:tplc="F470FD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8E08A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A26C2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3AF5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30DFEA">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C4841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AC01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E6CDC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3E877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8"/>
  </w:num>
  <w:num w:numId="3">
    <w:abstractNumId w:val="3"/>
  </w:num>
  <w:num w:numId="4">
    <w:abstractNumId w:val="0"/>
  </w:num>
  <w:num w:numId="5">
    <w:abstractNumId w:val="5"/>
  </w:num>
  <w:num w:numId="6">
    <w:abstractNumId w:val="6"/>
  </w:num>
  <w:num w:numId="7">
    <w:abstractNumId w:val="9"/>
  </w:num>
  <w:num w:numId="8">
    <w:abstractNumId w:val="7"/>
  </w:num>
  <w:num w:numId="9">
    <w:abstractNumId w:val="7"/>
    <w:lvlOverride w:ilvl="0">
      <w:lvl w:ilvl="0" w:tplc="92C066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86889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F035E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7E3D6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B047F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4E004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BAE58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502C3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3EE98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lvlOverride w:ilvl="0">
      <w:lvl w:ilvl="0" w:tplc="92C0662E">
        <w:start w:val="1"/>
        <w:numFmt w:val="decimal"/>
        <w:lvlText w:val="%1."/>
        <w:lvlJc w:val="left"/>
        <w:pPr>
          <w:tabs>
            <w:tab w:val="left" w:pos="81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868896">
        <w:start w:val="1"/>
        <w:numFmt w:val="decimal"/>
        <w:lvlText w:val="%2."/>
        <w:lvlJc w:val="left"/>
        <w:pPr>
          <w:tabs>
            <w:tab w:val="left" w:pos="720"/>
            <w:tab w:val="left" w:pos="81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F035EE">
        <w:start w:val="1"/>
        <w:numFmt w:val="decimal"/>
        <w:lvlText w:val="%3."/>
        <w:lvlJc w:val="left"/>
        <w:pPr>
          <w:tabs>
            <w:tab w:val="left" w:pos="720"/>
            <w:tab w:val="left" w:pos="81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7E3D66">
        <w:start w:val="1"/>
        <w:numFmt w:val="decimal"/>
        <w:lvlText w:val="%4."/>
        <w:lvlJc w:val="left"/>
        <w:pPr>
          <w:tabs>
            <w:tab w:val="left" w:pos="720"/>
            <w:tab w:val="left" w:pos="81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B047FC">
        <w:start w:val="1"/>
        <w:numFmt w:val="decimal"/>
        <w:lvlText w:val="%5."/>
        <w:lvlJc w:val="left"/>
        <w:pPr>
          <w:tabs>
            <w:tab w:val="left" w:pos="720"/>
            <w:tab w:val="left" w:pos="81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4E004C">
        <w:start w:val="1"/>
        <w:numFmt w:val="decimal"/>
        <w:lvlText w:val="%6."/>
        <w:lvlJc w:val="left"/>
        <w:pPr>
          <w:tabs>
            <w:tab w:val="left" w:pos="720"/>
            <w:tab w:val="left" w:pos="81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BAE586">
        <w:start w:val="1"/>
        <w:numFmt w:val="decimal"/>
        <w:lvlText w:val="%7."/>
        <w:lvlJc w:val="left"/>
        <w:pPr>
          <w:tabs>
            <w:tab w:val="left" w:pos="720"/>
            <w:tab w:val="left" w:pos="81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502C3A">
        <w:start w:val="1"/>
        <w:numFmt w:val="decimal"/>
        <w:lvlText w:val="%8."/>
        <w:lvlJc w:val="left"/>
        <w:pPr>
          <w:tabs>
            <w:tab w:val="left" w:pos="720"/>
            <w:tab w:val="left" w:pos="81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3EE984">
        <w:start w:val="1"/>
        <w:numFmt w:val="decimal"/>
        <w:lvlText w:val="%9."/>
        <w:lvlJc w:val="left"/>
        <w:pPr>
          <w:tabs>
            <w:tab w:val="left" w:pos="720"/>
            <w:tab w:val="left" w:pos="81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F9"/>
    <w:rsid w:val="001113F9"/>
    <w:rsid w:val="004C0CC6"/>
    <w:rsid w:val="0094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A3E37"/>
  <w15:docId w15:val="{DACBA399-A105-CA46-A1A4-6C07C275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outline w:val="0"/>
      <w:color w:val="0563C1"/>
      <w:u w:val="single" w:color="0563C1"/>
    </w:rPr>
  </w:style>
  <w:style w:type="numbering" w:customStyle="1" w:styleId="ImportedStyle3">
    <w:name w:val="Imported Style 3"/>
    <w:pPr>
      <w:numPr>
        <w:numId w:val="5"/>
      </w:numPr>
    </w:pPr>
  </w:style>
  <w:style w:type="character" w:customStyle="1" w:styleId="Hyperlink1">
    <w:name w:val="Hyperlink.1"/>
    <w:basedOn w:val="Hyperlink0"/>
    <w:rPr>
      <w:rFonts w:ascii="Open Sans" w:eastAsia="Open Sans" w:hAnsi="Open Sans" w:cs="Open Sans"/>
      <w:outline w:val="0"/>
      <w:color w:val="0563C1"/>
      <w:u w:val="single" w:color="0563C1"/>
    </w:rPr>
  </w:style>
  <w:style w:type="numbering" w:customStyle="1" w:styleId="ImportedStyle4">
    <w:name w:val="Imported Style 4"/>
    <w:pPr>
      <w:numPr>
        <w:numId w:val="7"/>
      </w:numPr>
    </w:pPr>
  </w:style>
  <w:style w:type="numbering" w:customStyle="1" w:styleId="ImportedStyle5">
    <w:name w:val="Imported Style 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arecycles@mindspring.com" TargetMode="External"/><Relationship Id="rId3" Type="http://schemas.openxmlformats.org/officeDocument/2006/relationships/settings" Target="settings.xml"/><Relationship Id="rId7" Type="http://schemas.openxmlformats.org/officeDocument/2006/relationships/hyperlink" Target="https://www.georgiarecycles.org/event/28th-annual-conference-trade-show-and-membership-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Busch</cp:lastModifiedBy>
  <cp:revision>2</cp:revision>
  <dcterms:created xsi:type="dcterms:W3CDTF">2021-09-21T16:47:00Z</dcterms:created>
  <dcterms:modified xsi:type="dcterms:W3CDTF">2021-09-21T16:50:00Z</dcterms:modified>
</cp:coreProperties>
</file>